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bookmarkStart w:id="0" w:name="_GoBack"/>
      <w:bookmarkEnd w:id="0"/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:rsidR="008B4988" w:rsidRDefault="008B4988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PLAN AMENDMENT</w:t>
      </w:r>
      <w:r w:rsidR="00A9748F">
        <w:rPr>
          <w:rFonts w:cstheme="minorHAnsi"/>
          <w:color w:val="000000"/>
          <w:sz w:val="24"/>
        </w:rPr>
        <w:t xml:space="preserve"> </w:t>
      </w:r>
      <w:r w:rsidR="00967D28" w:rsidRPr="00807682">
        <w:rPr>
          <w:rFonts w:cstheme="minorHAnsi"/>
          <w:color w:val="000000"/>
          <w:sz w:val="24"/>
        </w:rPr>
        <w:t>TO BE CONSIDERED</w:t>
      </w:r>
      <w:r w:rsidR="002C23F0">
        <w:rPr>
          <w:rFonts w:cstheme="minorHAnsi"/>
          <w:color w:val="000000"/>
          <w:sz w:val="24"/>
        </w:rPr>
        <w:t xml:space="preserve"> BY THE</w:t>
      </w:r>
    </w:p>
    <w:p w:rsidR="008915BD" w:rsidRPr="00807682" w:rsidRDefault="00967D28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 w:rsidRPr="00807682">
        <w:rPr>
          <w:rFonts w:cstheme="minorHAnsi"/>
          <w:color w:val="000000"/>
          <w:sz w:val="24"/>
        </w:rPr>
        <w:t>MONTGOMERY COUNTY PLANNING BOARD</w:t>
      </w:r>
      <w:r w:rsidR="002C23F0">
        <w:rPr>
          <w:rFonts w:cstheme="minorHAnsi"/>
          <w:color w:val="000000"/>
          <w:sz w:val="24"/>
        </w:rPr>
        <w:t xml:space="preserve"> AT A PUBLIC HEARING</w:t>
      </w:r>
    </w:p>
    <w:p w:rsidR="008915BD" w:rsidRDefault="008915BD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:rsidR="00FE7666" w:rsidRPr="005C7FEA" w:rsidRDefault="00FE7666" w:rsidP="005C7FEA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12"/>
          <w:szCs w:val="12"/>
        </w:rPr>
      </w:pPr>
    </w:p>
    <w:tbl>
      <w:tblPr>
        <w:tblStyle w:val="TableGrid"/>
        <w:tblW w:w="83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5983"/>
      </w:tblGrid>
      <w:tr w:rsidR="0095688A" w:rsidRPr="00A9748F" w:rsidTr="005C7FEA">
        <w:trPr>
          <w:trHeight w:val="360"/>
          <w:jc w:val="center"/>
        </w:trPr>
        <w:tc>
          <w:tcPr>
            <w:tcW w:w="2354" w:type="dxa"/>
            <w:vAlign w:val="bottom"/>
          </w:tcPr>
          <w:p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bCs/>
                <w:color w:val="000000"/>
              </w:rPr>
              <w:t>Plan Type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427274" w:rsidTr="000A029D">
        <w:trPr>
          <w:trHeight w:val="101"/>
          <w:jc w:val="center"/>
        </w:trPr>
        <w:tc>
          <w:tcPr>
            <w:tcW w:w="2354" w:type="dxa"/>
            <w:vAlign w:val="bottom"/>
          </w:tcPr>
          <w:p w:rsidR="0095688A" w:rsidRPr="00427274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95688A" w:rsidRPr="00427274" w:rsidRDefault="002C23F0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Major Amendment to </w:t>
            </w:r>
            <w:r w:rsidR="0095688A" w:rsidRPr="00427274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Sketch, Project, Preliminary, or Site Plan</w:t>
            </w:r>
          </w:p>
        </w:tc>
      </w:tr>
      <w:tr w:rsidR="0095688A" w:rsidRPr="00A9748F" w:rsidTr="005C7FEA">
        <w:trPr>
          <w:trHeight w:val="504"/>
          <w:jc w:val="center"/>
        </w:trPr>
        <w:tc>
          <w:tcPr>
            <w:tcW w:w="2354" w:type="dxa"/>
            <w:vAlign w:val="bottom"/>
          </w:tcPr>
          <w:p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95688A" w:rsidRPr="00E65698" w:rsidRDefault="0095688A" w:rsidP="00B770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:rsidTr="005C7FEA">
        <w:trPr>
          <w:trHeight w:val="504"/>
          <w:jc w:val="center"/>
        </w:trPr>
        <w:tc>
          <w:tcPr>
            <w:tcW w:w="2354" w:type="dxa"/>
            <w:vAlign w:val="bottom"/>
          </w:tcPr>
          <w:p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A9748F" w:rsidRPr="00A9748F" w:rsidTr="005C7FEA">
        <w:trPr>
          <w:trHeight w:val="504"/>
          <w:jc w:val="center"/>
        </w:trPr>
        <w:tc>
          <w:tcPr>
            <w:tcW w:w="2354" w:type="dxa"/>
            <w:vAlign w:val="bottom"/>
          </w:tcPr>
          <w:p w:rsidR="00A9748F" w:rsidRPr="00A9748F" w:rsidRDefault="00A9748F" w:rsidP="0035300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Geographic Location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48F" w:rsidRPr="00E65698" w:rsidRDefault="00A9748F" w:rsidP="003530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:rsidTr="005C7FEA">
        <w:trPr>
          <w:trHeight w:val="504"/>
          <w:jc w:val="center"/>
        </w:trPr>
        <w:tc>
          <w:tcPr>
            <w:tcW w:w="2354" w:type="dxa"/>
            <w:vAlign w:val="bottom"/>
          </w:tcPr>
          <w:p w:rsidR="0095688A" w:rsidRPr="00A9748F" w:rsidRDefault="0095688A" w:rsidP="00A974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Current</w:t>
            </w:r>
            <w:r w:rsidR="005C7FEA">
              <w:rPr>
                <w:rFonts w:cstheme="minorHAnsi"/>
                <w:b/>
                <w:color w:val="000000"/>
              </w:rPr>
              <w:t xml:space="preserve"> Zone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:rsidTr="005C7FEA">
        <w:trPr>
          <w:trHeight w:val="504"/>
          <w:jc w:val="center"/>
        </w:trPr>
        <w:tc>
          <w:tcPr>
            <w:tcW w:w="2354" w:type="dxa"/>
            <w:vAlign w:val="bottom"/>
          </w:tcPr>
          <w:p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Amendment Summary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:rsidTr="005C7FEA">
        <w:trPr>
          <w:trHeight w:val="504"/>
          <w:jc w:val="center"/>
        </w:trPr>
        <w:tc>
          <w:tcPr>
            <w:tcW w:w="2354" w:type="dxa"/>
            <w:vAlign w:val="bottom"/>
          </w:tcPr>
          <w:p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427274" w:rsidTr="000A029D">
        <w:trPr>
          <w:trHeight w:val="101"/>
          <w:jc w:val="center"/>
        </w:trPr>
        <w:tc>
          <w:tcPr>
            <w:tcW w:w="2354" w:type="dxa"/>
            <w:vAlign w:val="bottom"/>
          </w:tcPr>
          <w:p w:rsidR="0095688A" w:rsidRPr="000A029D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95688A" w:rsidRPr="000A029D" w:rsidRDefault="0095688A" w:rsidP="004F1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A029D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(To be filled out after the application </w:t>
            </w:r>
            <w:r w:rsidR="004F1394" w:rsidRPr="000A029D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has been </w:t>
            </w:r>
            <w:r w:rsidRPr="000A029D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accept</w:t>
            </w:r>
            <w:r w:rsidR="004F1394" w:rsidRPr="000A029D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ed.</w:t>
            </w:r>
            <w:r w:rsidRPr="000A029D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DE2EE7" w:rsidRPr="00DE2EE7" w:rsidRDefault="00DE2EE7" w:rsidP="00DE2EE7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</w:rPr>
      </w:pPr>
    </w:p>
    <w:p w:rsidR="00DE2EE7" w:rsidRPr="001D360A" w:rsidRDefault="00DE2EE7" w:rsidP="00DE2EE7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p w:rsidR="008915BD" w:rsidRPr="00DE7904" w:rsidRDefault="008915BD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>The above referenced plan application has been filed with the Montgomery County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>Planning Board and is being reviewed under the provisions of 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>according to the procedures outlined</w:t>
      </w:r>
      <w:r w:rsidR="002816D6">
        <w:rPr>
          <w:rFonts w:cstheme="minorHAnsi"/>
          <w:color w:val="000000"/>
          <w:spacing w:val="-2"/>
          <w:szCs w:val="20"/>
        </w:rPr>
        <w:t xml:space="preserve"> by the regulations for Chapter 50</w:t>
      </w:r>
      <w:r w:rsidR="00AD30CF">
        <w:rPr>
          <w:rFonts w:cstheme="minorHAnsi"/>
          <w:color w:val="000000"/>
          <w:spacing w:val="-2"/>
          <w:szCs w:val="20"/>
        </w:rPr>
        <w:t xml:space="preserve"> and Chapter 59</w:t>
      </w:r>
      <w:r w:rsidR="002816D6">
        <w:rPr>
          <w:rFonts w:cstheme="minorHAnsi"/>
          <w:color w:val="000000"/>
          <w:spacing w:val="-2"/>
          <w:szCs w:val="20"/>
        </w:rPr>
        <w:t xml:space="preserve"> at</w:t>
      </w:r>
      <w:r w:rsidR="002816D6" w:rsidRPr="00DE7904">
        <w:rPr>
          <w:rFonts w:cstheme="minorHAnsi"/>
          <w:color w:val="000000"/>
          <w:spacing w:val="-2"/>
          <w:szCs w:val="20"/>
        </w:rPr>
        <w:t xml:space="preserve"> </w:t>
      </w:r>
      <w:r w:rsidR="002816D6">
        <w:rPr>
          <w:rFonts w:cstheme="minorHAnsi"/>
          <w:color w:val="000000"/>
          <w:spacing w:val="-2"/>
          <w:szCs w:val="20"/>
        </w:rPr>
        <w:t>COMCOR 50</w:t>
      </w:r>
      <w:r w:rsidR="00AD30CF">
        <w:rPr>
          <w:rFonts w:cstheme="minorHAnsi"/>
          <w:color w:val="000000"/>
          <w:spacing w:val="-2"/>
          <w:szCs w:val="20"/>
        </w:rPr>
        <w:t>/59</w:t>
      </w:r>
      <w:r w:rsidR="002816D6">
        <w:rPr>
          <w:rFonts w:cstheme="minorHAnsi"/>
          <w:color w:val="000000"/>
          <w:spacing w:val="-2"/>
          <w:szCs w:val="20"/>
        </w:rPr>
        <w:t>.00.01</w:t>
      </w:r>
      <w:r w:rsidRPr="00DE7904">
        <w:rPr>
          <w:rFonts w:cstheme="minorHAnsi"/>
          <w:color w:val="000000"/>
          <w:spacing w:val="-2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>(M</w:t>
      </w:r>
      <w:r w:rsidR="005C7FEA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 xml:space="preserve">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Pr="00CA22A2">
        <w:rPr>
          <w:rFonts w:cstheme="minorHAnsi"/>
          <w:color w:val="000000"/>
          <w:szCs w:val="20"/>
        </w:rPr>
        <w:t xml:space="preserve">Development </w:t>
      </w:r>
      <w:r w:rsidR="00B7543B">
        <w:rPr>
          <w:rFonts w:cstheme="minorHAnsi"/>
          <w:color w:val="000000"/>
          <w:szCs w:val="20"/>
        </w:rPr>
        <w:t>Application</w:t>
      </w:r>
      <w:r w:rsidR="005C7FEA">
        <w:rPr>
          <w:rFonts w:cstheme="minorHAnsi"/>
          <w:color w:val="000000"/>
          <w:szCs w:val="20"/>
        </w:rPr>
        <w:t>s</w:t>
      </w:r>
      <w:r w:rsidR="00B7543B">
        <w:rPr>
          <w:rFonts w:cstheme="minorHAnsi"/>
          <w:color w:val="000000"/>
          <w:szCs w:val="20"/>
        </w:rPr>
        <w:t xml:space="preserve"> and Regulatory Coordination Division (DARC)</w:t>
      </w:r>
      <w:r w:rsidRPr="00967D28">
        <w:rPr>
          <w:rFonts w:cstheme="minorHAnsi"/>
          <w:color w:val="000000"/>
          <w:szCs w:val="20"/>
        </w:rPr>
        <w:t xml:space="preserve">, </w:t>
      </w:r>
      <w:r w:rsidR="00967D28">
        <w:rPr>
          <w:rFonts w:cstheme="minorHAnsi"/>
          <w:color w:val="000000"/>
          <w:szCs w:val="20"/>
        </w:rPr>
        <w:t>M</w:t>
      </w:r>
      <w:r w:rsidR="005C7FEA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>NCPPC</w:t>
      </w:r>
      <w:r w:rsidRPr="00967D28">
        <w:rPr>
          <w:rFonts w:cstheme="minorHAnsi"/>
          <w:color w:val="000000"/>
          <w:szCs w:val="20"/>
        </w:rPr>
        <w:t>, 8787 Georgia Avenue, Silver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Spring, Maryland 20910-3760, or by contacting the M</w:t>
      </w:r>
      <w:r w:rsidR="005C7FEA">
        <w:rPr>
          <w:rFonts w:cstheme="minorHAnsi"/>
          <w:color w:val="000000"/>
          <w:szCs w:val="20"/>
        </w:rPr>
        <w:t>-</w:t>
      </w:r>
      <w:r w:rsidRPr="00967D28">
        <w:rPr>
          <w:rFonts w:cstheme="minorHAnsi"/>
          <w:color w:val="000000"/>
          <w:szCs w:val="20"/>
        </w:rPr>
        <w:t xml:space="preserve">NCPPC </w:t>
      </w:r>
      <w:r w:rsidR="005C7FEA">
        <w:rPr>
          <w:rFonts w:cstheme="minorHAnsi"/>
          <w:color w:val="000000"/>
          <w:szCs w:val="20"/>
        </w:rPr>
        <w:t>l</w:t>
      </w:r>
      <w:r w:rsidRPr="00967D28">
        <w:rPr>
          <w:rFonts w:cstheme="minorHAnsi"/>
          <w:color w:val="000000"/>
          <w:szCs w:val="20"/>
        </w:rPr>
        <w:t xml:space="preserve">ead </w:t>
      </w:r>
      <w:r w:rsidR="005C7FEA">
        <w:rPr>
          <w:rFonts w:cstheme="minorHAnsi"/>
          <w:color w:val="000000"/>
          <w:szCs w:val="20"/>
        </w:rPr>
        <w:t>r</w:t>
      </w:r>
      <w:r w:rsidRPr="00967D28">
        <w:rPr>
          <w:rFonts w:cstheme="minorHAnsi"/>
          <w:color w:val="000000"/>
          <w:szCs w:val="20"/>
        </w:rPr>
        <w:t>eviewer</w:t>
      </w:r>
      <w:r w:rsidR="0095688A">
        <w:rPr>
          <w:rFonts w:cstheme="minorHAnsi"/>
          <w:color w:val="000000"/>
          <w:szCs w:val="20"/>
        </w:rPr>
        <w:t xml:space="preserve">. </w:t>
      </w:r>
      <w:r w:rsidR="00B7543B" w:rsidRPr="00B7543B">
        <w:rPr>
          <w:rFonts w:cstheme="minorHAnsi"/>
          <w:color w:val="000000"/>
          <w:szCs w:val="20"/>
        </w:rPr>
        <w:t>Contact information for the lead reviewer is available by linking to the Development Activity Information Center (DAIC) on the M</w:t>
      </w:r>
      <w:r w:rsidR="005C7FEA">
        <w:rPr>
          <w:rFonts w:cstheme="minorHAnsi"/>
          <w:color w:val="000000"/>
          <w:szCs w:val="20"/>
        </w:rPr>
        <w:t>-</w:t>
      </w:r>
      <w:r w:rsidR="00B7543B" w:rsidRPr="00B7543B">
        <w:rPr>
          <w:rFonts w:cstheme="minorHAnsi"/>
          <w:color w:val="000000"/>
          <w:szCs w:val="20"/>
        </w:rPr>
        <w:t xml:space="preserve">NCPPC website at </w:t>
      </w:r>
      <w:hyperlink r:id="rId7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</w:p>
    <w:p w:rsidR="008915BD" w:rsidRPr="00967D28" w:rsidRDefault="002816D6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 xml:space="preserve">The Montgomery County Planning Board will also hold a public hearing on the above referenced plan application to obtain public comment. </w:t>
      </w:r>
      <w:r>
        <w:rPr>
          <w:rFonts w:cstheme="minorHAnsi"/>
          <w:color w:val="000000"/>
          <w:szCs w:val="20"/>
        </w:rPr>
        <w:t>The tentative date for this hearing is ______________; however, please note that this may change.</w:t>
      </w:r>
      <w:r w:rsidR="008915BD" w:rsidRPr="00967D28">
        <w:rPr>
          <w:rFonts w:cstheme="minorHAnsi"/>
          <w:color w:val="000000"/>
          <w:szCs w:val="20"/>
        </w:rPr>
        <w:t xml:space="preserve"> Written notification of the public hearing date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="008915BD" w:rsidRPr="00967D28">
        <w:rPr>
          <w:rFonts w:cstheme="minorHAnsi"/>
          <w:color w:val="000000"/>
          <w:szCs w:val="20"/>
        </w:rPr>
        <w:t>will be sent to you no later than ten days before the hearing.</w:t>
      </w:r>
    </w:p>
    <w:p w:rsidR="008915BD" w:rsidRPr="00967D28" w:rsidRDefault="00B7543B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If you have questions pertaining to the plan application, please con</w:t>
      </w:r>
      <w:r w:rsidR="0095688A">
        <w:rPr>
          <w:rFonts w:cstheme="minorHAnsi"/>
          <w:color w:val="000000"/>
          <w:szCs w:val="20"/>
        </w:rPr>
        <w:t xml:space="preserve">tact the lead reviewer.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</w:t>
      </w:r>
      <w:r w:rsidR="005C7FEA">
        <w:rPr>
          <w:rFonts w:cstheme="minorHAnsi"/>
          <w:color w:val="000000"/>
          <w:szCs w:val="20"/>
        </w:rPr>
        <w:t>-</w:t>
      </w:r>
      <w:r>
        <w:rPr>
          <w:rFonts w:cstheme="minorHAnsi"/>
          <w:color w:val="000000"/>
          <w:szCs w:val="20"/>
        </w:rPr>
        <w:t>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[applicant]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59B" w:rsidRDefault="0091759B" w:rsidP="00135F07">
      <w:pPr>
        <w:spacing w:after="0" w:line="240" w:lineRule="auto"/>
      </w:pPr>
      <w:r>
        <w:separator/>
      </w:r>
    </w:p>
  </w:endnote>
  <w:endnote w:type="continuationSeparator" w:id="0">
    <w:p w:rsidR="0091759B" w:rsidRDefault="0091759B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59B" w:rsidRDefault="0091759B" w:rsidP="00135F07">
      <w:pPr>
        <w:spacing w:after="0" w:line="240" w:lineRule="auto"/>
      </w:pPr>
      <w:r>
        <w:separator/>
      </w:r>
    </w:p>
  </w:footnote>
  <w:footnote w:type="continuationSeparator" w:id="0">
    <w:p w:rsidR="0091759B" w:rsidRDefault="0091759B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D"/>
    <w:rsid w:val="00073F6B"/>
    <w:rsid w:val="000A029D"/>
    <w:rsid w:val="00135F07"/>
    <w:rsid w:val="00154051"/>
    <w:rsid w:val="00233D3C"/>
    <w:rsid w:val="00234AC0"/>
    <w:rsid w:val="002816D6"/>
    <w:rsid w:val="002C23F0"/>
    <w:rsid w:val="00427274"/>
    <w:rsid w:val="004A72CB"/>
    <w:rsid w:val="004F1394"/>
    <w:rsid w:val="00507EB2"/>
    <w:rsid w:val="00516192"/>
    <w:rsid w:val="00516C1D"/>
    <w:rsid w:val="005A103D"/>
    <w:rsid w:val="005C7FEA"/>
    <w:rsid w:val="00730F9D"/>
    <w:rsid w:val="00777112"/>
    <w:rsid w:val="00807682"/>
    <w:rsid w:val="00833697"/>
    <w:rsid w:val="008909E1"/>
    <w:rsid w:val="008915BD"/>
    <w:rsid w:val="008B4988"/>
    <w:rsid w:val="0091759B"/>
    <w:rsid w:val="0095688A"/>
    <w:rsid w:val="009628DE"/>
    <w:rsid w:val="00967D28"/>
    <w:rsid w:val="00A503F3"/>
    <w:rsid w:val="00A7461C"/>
    <w:rsid w:val="00A9748F"/>
    <w:rsid w:val="00AD30CF"/>
    <w:rsid w:val="00B7543B"/>
    <w:rsid w:val="00BD5FC7"/>
    <w:rsid w:val="00C05338"/>
    <w:rsid w:val="00C65810"/>
    <w:rsid w:val="00CA22A2"/>
    <w:rsid w:val="00D42C53"/>
    <w:rsid w:val="00D76B6A"/>
    <w:rsid w:val="00D86E20"/>
    <w:rsid w:val="00DD26ED"/>
    <w:rsid w:val="00DE2EE7"/>
    <w:rsid w:val="00DE7904"/>
    <w:rsid w:val="00E46D9E"/>
    <w:rsid w:val="00E65698"/>
    <w:rsid w:val="00EA0A31"/>
    <w:rsid w:val="00F923A2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7EC33-EB6D-4BF3-B8CB-94977018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gomeryplanning.org/develop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92A1-8739-4182-9378-9D4DD4DD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Jamey.Pratt@montgomeryplanning.org</dc:creator>
  <cp:lastModifiedBy>Smith, Parker</cp:lastModifiedBy>
  <cp:revision>2</cp:revision>
  <cp:lastPrinted>2014-05-05T17:52:00Z</cp:lastPrinted>
  <dcterms:created xsi:type="dcterms:W3CDTF">2017-09-06T20:51:00Z</dcterms:created>
  <dcterms:modified xsi:type="dcterms:W3CDTF">2017-09-06T20:51:00Z</dcterms:modified>
</cp:coreProperties>
</file>